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D1" w:rsidRDefault="00F02CD1">
      <w:pPr>
        <w:spacing w:line="540" w:lineRule="exact"/>
        <w:jc w:val="center"/>
        <w:rPr>
          <w:rFonts w:ascii="方正宋黑简体" w:eastAsia="方正宋黑简体"/>
          <w:b/>
          <w:bCs/>
          <w:sz w:val="44"/>
          <w:szCs w:val="44"/>
        </w:rPr>
      </w:pPr>
      <w:r>
        <w:rPr>
          <w:rFonts w:ascii="方正宋黑简体" w:eastAsia="方正宋黑简体" w:hint="eastAsia"/>
          <w:b/>
          <w:bCs/>
          <w:sz w:val="44"/>
          <w:szCs w:val="44"/>
        </w:rPr>
        <w:t>江西省台州商会章程</w:t>
      </w:r>
    </w:p>
    <w:p w:rsidR="00941F67" w:rsidRPr="00F02CD1" w:rsidRDefault="00F02CD1">
      <w:pPr>
        <w:spacing w:line="540" w:lineRule="exact"/>
        <w:jc w:val="center"/>
        <w:rPr>
          <w:rFonts w:ascii="方正仿宋简体" w:eastAsia="方正仿宋简体" w:hAnsiTheme="minorEastAsia"/>
          <w:sz w:val="32"/>
          <w:szCs w:val="32"/>
        </w:rPr>
      </w:pPr>
      <w:r w:rsidRPr="00F02CD1">
        <w:rPr>
          <w:rFonts w:ascii="方正仿宋简体" w:eastAsia="方正仿宋简体" w:hAnsiTheme="minorEastAsia" w:hint="eastAsia"/>
          <w:sz w:val="32"/>
          <w:szCs w:val="32"/>
        </w:rPr>
        <w:t>2</w:t>
      </w:r>
      <w:r w:rsidRPr="00F02CD1">
        <w:rPr>
          <w:rFonts w:ascii="方正仿宋简体" w:eastAsia="方正仿宋简体" w:hAnsiTheme="minorEastAsia"/>
          <w:sz w:val="32"/>
          <w:szCs w:val="32"/>
        </w:rPr>
        <w:t>020年12月27日江西省台州商会第一次全体会员大会通过</w:t>
      </w:r>
    </w:p>
    <w:p w:rsidR="00941F67" w:rsidRPr="00F02CD1" w:rsidRDefault="00F02CD1">
      <w:pPr>
        <w:spacing w:line="540" w:lineRule="exact"/>
        <w:rPr>
          <w:rFonts w:ascii="方正仿宋简体" w:eastAsia="方正仿宋简体" w:hAnsiTheme="minorEastAsia"/>
          <w:sz w:val="32"/>
          <w:szCs w:val="32"/>
        </w:rPr>
      </w:pPr>
      <w:r w:rsidRPr="00F02CD1">
        <w:rPr>
          <w:rFonts w:ascii="方正仿宋简体" w:eastAsia="方正仿宋简体" w:hAnsiTheme="minorEastAsia" w:hint="eastAsia"/>
          <w:sz w:val="32"/>
          <w:szCs w:val="32"/>
        </w:rPr>
        <w:t xml:space="preserve">  </w:t>
      </w: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第一章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总则</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第一条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江西省台州商会是由在江西的浙江台州籍工商界人士为主及致力于浙赣发展的有关人员自愿结成的全省性、行业性社会团体，是非营利性社会组织。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本会会员分布和活动地域为江西全省。</w:t>
      </w:r>
    </w:p>
    <w:p w:rsidR="00941F67" w:rsidRDefault="00F02CD1">
      <w:pPr>
        <w:pStyle w:val="a5"/>
        <w:tabs>
          <w:tab w:val="left" w:pos="284"/>
        </w:tabs>
        <w:adjustRightInd w:val="0"/>
        <w:snapToGrid w:val="0"/>
        <w:spacing w:before="0" w:after="0" w:line="540" w:lineRule="exact"/>
        <w:ind w:firstLine="640"/>
        <w:jc w:val="both"/>
        <w:rPr>
          <w:rFonts w:ascii="方正仿宋简体" w:eastAsia="方正仿宋简体" w:hAnsiTheme="minorEastAsia" w:hint="default"/>
          <w:sz w:val="32"/>
          <w:szCs w:val="32"/>
        </w:rPr>
      </w:pPr>
      <w:r>
        <w:rPr>
          <w:rFonts w:ascii="方正仿宋简体" w:eastAsia="方正仿宋简体" w:hAnsiTheme="minorEastAsia"/>
          <w:sz w:val="32"/>
          <w:szCs w:val="32"/>
        </w:rPr>
        <w:t>第二条</w:t>
      </w:r>
      <w:r>
        <w:rPr>
          <w:rFonts w:ascii="方正仿宋简体" w:eastAsia="方正仿宋简体" w:hAnsiTheme="minorEastAsia"/>
          <w:sz w:val="32"/>
          <w:szCs w:val="32"/>
        </w:rPr>
        <w:tab/>
      </w:r>
      <w:r>
        <w:rPr>
          <w:rFonts w:ascii="方正仿宋简体" w:eastAsia="方正仿宋简体" w:hAnsiTheme="minorEastAsia"/>
          <w:sz w:val="32"/>
          <w:szCs w:val="32"/>
        </w:rPr>
        <w:t>本会的宗旨是：坚持以习近平新时代中国特色社会主义思想为指导，遵守宪法、法律、法规和国家政策，践行社会主义核心价值观，遵守社会道德风尚，自觉加强诚信自律建设；发挥桥梁和纽带作用，团结和引导广大会员参与大众创新万众创业；全心全意为会员服务，维护会员的合法权益；搭建经济、技术和信息的交流平台，为促进江西和台州经济社会发展作出新的贡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本会坚决拥护中国共产党的领导，执行党的路线、方针和政策，走中国特色社会组织发展之路，依照《中国共产党章程》有关规定设立中国共产党的组织，开展党的活动，为党组织的活动提供必要</w:t>
      </w:r>
      <w:r>
        <w:rPr>
          <w:rFonts w:ascii="方正仿宋简体" w:eastAsia="方正仿宋简体" w:hAnsiTheme="minorEastAsia" w:hint="eastAsia"/>
          <w:sz w:val="32"/>
          <w:szCs w:val="32"/>
        </w:rPr>
        <w:t>条件，承担保证政治方向、团结凝聚群众、推动事业发展、建设先进文化、服务人才成长、加强自身建设等职责。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本会的主管部门是江西省工商联，登记管理机关是江西省民政厅</w:t>
      </w:r>
      <w:r>
        <w:rPr>
          <w:rFonts w:ascii="方正仿宋简体" w:eastAsia="方正仿宋简体" w:hAnsiTheme="minorEastAsia" w:hint="eastAsia"/>
          <w:sz w:val="32"/>
          <w:szCs w:val="32"/>
        </w:rPr>
        <w:t>,</w:t>
      </w:r>
      <w:r>
        <w:rPr>
          <w:rFonts w:ascii="方正仿宋简体" w:eastAsia="方正仿宋简体" w:hAnsiTheme="minorEastAsia" w:hint="eastAsia"/>
          <w:sz w:val="32"/>
          <w:szCs w:val="32"/>
        </w:rPr>
        <w:t>党建领导机关是中共江西省非公有制经济组织委员会。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本会接受登记管理机关、业务主管单位、有关行业管理部门的业务指导和监督管理。</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第四条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本会负责人包括会长、</w:t>
      </w:r>
      <w:r>
        <w:rPr>
          <w:rFonts w:ascii="方正仿宋简体" w:eastAsia="方正仿宋简体" w:hAnsiTheme="minorEastAsia" w:hint="eastAsia"/>
          <w:sz w:val="32"/>
          <w:szCs w:val="32"/>
        </w:rPr>
        <w:t>执行会长、</w:t>
      </w:r>
      <w:r>
        <w:rPr>
          <w:rFonts w:ascii="方正仿宋简体" w:eastAsia="方正仿宋简体" w:hAnsiTheme="minorEastAsia" w:hint="eastAsia"/>
          <w:sz w:val="32"/>
          <w:szCs w:val="32"/>
        </w:rPr>
        <w:t>常务副会长、副会长、秘书长。</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本会的住所设在江西省南昌市红谷滩区岭口路</w:t>
      </w:r>
      <w:r>
        <w:rPr>
          <w:rFonts w:ascii="方正仿宋简体" w:eastAsia="方正仿宋简体" w:hAnsiTheme="minorEastAsia" w:hint="eastAsia"/>
          <w:sz w:val="32"/>
          <w:szCs w:val="32"/>
        </w:rPr>
        <w:t>888</w:t>
      </w:r>
      <w:r>
        <w:rPr>
          <w:rFonts w:ascii="方正仿宋简体" w:eastAsia="方正仿宋简体" w:hAnsiTheme="minorEastAsia" w:hint="eastAsia"/>
          <w:sz w:val="32"/>
          <w:szCs w:val="32"/>
        </w:rPr>
        <w:t>号物联网产业中心</w:t>
      </w:r>
      <w:r>
        <w:rPr>
          <w:rFonts w:ascii="方正仿宋简体" w:eastAsia="方正仿宋简体" w:hAnsiTheme="minorEastAsia" w:hint="eastAsia"/>
          <w:sz w:val="32"/>
          <w:szCs w:val="32"/>
        </w:rPr>
        <w:t>11</w:t>
      </w:r>
      <w:r>
        <w:rPr>
          <w:rFonts w:ascii="方正仿宋简体" w:eastAsia="方正仿宋简体" w:hAnsiTheme="minorEastAsia" w:hint="eastAsia"/>
          <w:sz w:val="32"/>
          <w:szCs w:val="32"/>
        </w:rPr>
        <w:t>楼。</w:t>
      </w:r>
    </w:p>
    <w:p w:rsidR="00941F67" w:rsidRDefault="00941F67">
      <w:pPr>
        <w:spacing w:line="540" w:lineRule="exact"/>
        <w:jc w:val="center"/>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第二章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业务范围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本会的业务范围：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（一）组织会员学习国家法律法规</w:t>
      </w:r>
      <w:r>
        <w:rPr>
          <w:rFonts w:ascii="方正仿宋简体" w:eastAsia="方正仿宋简体" w:hAnsiTheme="minorEastAsia" w:hint="eastAsia"/>
          <w:sz w:val="32"/>
          <w:szCs w:val="32"/>
        </w:rPr>
        <w:t>，团结和引导会员自觉依法诚信经营，不断提高守法意识和社会主义道德风尚，维护公平竞争和良好的社会秩序；</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（二）为会员提供法律、法规和政策咨询，协调会员与政府、银行等部门的关系，调解和反映会员的合法、合理、合情的诉求，维护会员的合法权益；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（三）努力帮助会员企业的发展，积极开拓投资、融资渠道，加强企业管理和各类的培训，提高企业管理水平；</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（四）举办各项有益的商务活动，增强本会的凝聚力；</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（五）为会员提供工商、税务、技监、法律、投资、融资等方面的咨询服务；</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（六）举办各种经济、金融、商务、</w:t>
      </w:r>
      <w:r>
        <w:rPr>
          <w:rFonts w:ascii="方正仿宋简体" w:eastAsia="方正仿宋简体" w:hAnsiTheme="minorEastAsia" w:hint="eastAsia"/>
          <w:sz w:val="32"/>
          <w:szCs w:val="32"/>
        </w:rPr>
        <w:t>企管、文化等方面的专题论坛和研讨会；</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（七）承办政府及相关部门授权或委托的招商引资等事宜；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（八）努力争取各级政府的支持，全力为会员企业做大做强提供服务。</w:t>
      </w:r>
    </w:p>
    <w:p w:rsidR="00941F67" w:rsidRDefault="00941F67">
      <w:pPr>
        <w:spacing w:line="540" w:lineRule="exact"/>
        <w:jc w:val="center"/>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第三章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会员</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第七条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本会的会员为单位会员和个人会员。</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（一）单位会员：主要由在江西的台州籍工商界人士投资企业及其他社会团体；</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（二）个人会员：法人代表或主要经营者是台州籍人士的企业单位。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第八条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拥护本会章程，符合下列条件的，可以自愿申请加入本会：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（一）具有完全民事行为能力的，身体健康；</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（二）有良好的信誉，社会责任感；</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（三）愿意积极参加本会组织的各项商务活动。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第九条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会员入会的程序是：</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（一）提交入会申请书；</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（二）经</w:t>
      </w:r>
      <w:r>
        <w:rPr>
          <w:rFonts w:ascii="方正仿宋简体" w:eastAsia="方正仿宋简体" w:hAnsiTheme="minorEastAsia" w:hint="eastAsia"/>
          <w:sz w:val="32"/>
          <w:szCs w:val="32"/>
        </w:rPr>
        <w:t xml:space="preserve"> 1</w:t>
      </w:r>
      <w:r>
        <w:rPr>
          <w:rFonts w:ascii="方正仿宋简体" w:eastAsia="方正仿宋简体" w:hAnsiTheme="minorEastAsia" w:hint="eastAsia"/>
          <w:sz w:val="32"/>
          <w:szCs w:val="32"/>
        </w:rPr>
        <w:t>名以上会员介绍；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（三）提交有关证明材料。包括：</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《江西省台州商会会员申请表》；</w:t>
      </w:r>
      <w:r>
        <w:rPr>
          <w:rFonts w:ascii="方正仿宋简体" w:eastAsia="方正仿宋简体" w:hAnsiTheme="minorEastAsia" w:hint="eastAsia"/>
          <w:sz w:val="32"/>
          <w:szCs w:val="32"/>
        </w:rPr>
        <w:t xml:space="preserve">2. </w:t>
      </w:r>
      <w:r>
        <w:rPr>
          <w:rFonts w:ascii="方正仿宋简体" w:eastAsia="方正仿宋简体" w:hAnsiTheme="minorEastAsia" w:hint="eastAsia"/>
          <w:sz w:val="32"/>
          <w:szCs w:val="32"/>
        </w:rPr>
        <w:t>有效身份证复印件正反面；</w:t>
      </w:r>
      <w:r>
        <w:rPr>
          <w:rFonts w:ascii="方正仿宋简体" w:eastAsia="方正仿宋简体" w:hAnsiTheme="minorEastAsia" w:hint="eastAsia"/>
          <w:sz w:val="32"/>
          <w:szCs w:val="32"/>
        </w:rPr>
        <w:t xml:space="preserve">3. </w:t>
      </w:r>
      <w:r>
        <w:rPr>
          <w:rFonts w:ascii="方正仿宋简体" w:eastAsia="方正仿宋简体" w:hAnsiTheme="minorEastAsia" w:hint="eastAsia"/>
          <w:sz w:val="32"/>
          <w:szCs w:val="32"/>
        </w:rPr>
        <w:t>企业营业执照；</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（四）经会长会议讨论通过；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（五）由本会颁发会员证，并予以公告。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会员享有下列权利：</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（一）有选举权、被选举权和表决权；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（二）对本会工作的知情权、建议权和监督权；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（三）参加本会的活动；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（四）获得本会服务的优先权；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（五）向本会提出建议、要求和批评；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w:t>
      </w:r>
      <w:r>
        <w:rPr>
          <w:rFonts w:ascii="方正仿宋简体" w:eastAsia="方正仿宋简体" w:hAnsiTheme="minorEastAsia" w:hint="eastAsia"/>
          <w:sz w:val="32"/>
          <w:szCs w:val="32"/>
        </w:rPr>
        <w:t>六）享有本会编辑的刊物、信息等资料；</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（七）入会自愿，退会自由。</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第十一条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会员须履行下列义务：</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（一）遵守本会《章程》和各项规定；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（二）执行本会的决议；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（三）遵纪守法，维护本会的合法权益；</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（四）积极参加本会组织的各项活动；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（五）承担和完成本会交办的工作；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（六）按规定及时交纳会费；</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（七）向本会反映情况，提供有关资料。</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第十二条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会员如有违反法律法规和本章程的行为，经理事会或会长会议表决通过，给予下列处分：</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（一）警告；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（二）通报批评；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（三）暂停行使会员权利；</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（四）除名。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第十三条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会员退会须书面通知本会并交回会员证。</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第十四条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会员有下列情形之一的，自动丧失会员资格：</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（一）两年不按规定交纳会费；</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（二）两年不按要求参加本会活动；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（三）不再符合会员条件；</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（四）丧失民事行为能力。</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第十五条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会员退会、自动丧失会员资格或者被除名后，其在本会相应的职务、权利、义务自行终止。</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第十六条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本会置备会员名册，对会员情况进行记载。会员情况发生变动的，应当及时修改会员名册，并向会员公告。</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第四章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组织机构</w:t>
      </w:r>
    </w:p>
    <w:p w:rsidR="00941F67" w:rsidRDefault="00F02CD1">
      <w:pPr>
        <w:spacing w:line="540" w:lineRule="exact"/>
        <w:ind w:firstLineChars="900" w:firstLine="2880"/>
        <w:rPr>
          <w:rFonts w:ascii="方正仿宋简体" w:eastAsia="方正仿宋简体" w:hAnsiTheme="minorEastAsia"/>
          <w:sz w:val="32"/>
          <w:szCs w:val="32"/>
        </w:rPr>
      </w:pPr>
      <w:r>
        <w:rPr>
          <w:rFonts w:ascii="方正仿宋简体" w:eastAsia="方正仿宋简体" w:hAnsiTheme="minorEastAsia" w:hint="eastAsia"/>
          <w:sz w:val="32"/>
          <w:szCs w:val="32"/>
        </w:rPr>
        <w:t>第一节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会员大会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第十七条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会员大会是本会的最高权力机构，其职权是：</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（一）制定和修</w:t>
      </w:r>
      <w:r>
        <w:rPr>
          <w:rFonts w:ascii="方正仿宋简体" w:eastAsia="方正仿宋简体" w:hAnsiTheme="minorEastAsia" w:hint="eastAsia"/>
          <w:sz w:val="32"/>
          <w:szCs w:val="32"/>
        </w:rPr>
        <w:t>改章程；</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（二）决定本会的工作目标和发展规划；</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（三）制定和修改理事、负责人产生办法，报业务主管单位备案；</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（四）选举和罢免理事、监事</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（五）制定和修改会费标准；</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（六）审议理事会的工作报告和财务报告；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（七）决定名誉职务的设立；</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（八）审议监事会的工作报告；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（九）决定名称变更事宜；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（十）决定终止事宜；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（十一）决定其他重大事宜。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第十八条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会员代表大会每届</w:t>
      </w:r>
      <w:r>
        <w:rPr>
          <w:rFonts w:ascii="方正仿宋简体" w:eastAsia="方正仿宋简体" w:hAnsiTheme="minorEastAsia" w:hint="eastAsia"/>
          <w:sz w:val="32"/>
          <w:szCs w:val="32"/>
        </w:rPr>
        <w:t>4</w:t>
      </w:r>
      <w:r>
        <w:rPr>
          <w:rFonts w:ascii="方正仿宋简体" w:eastAsia="方正仿宋简体" w:hAnsiTheme="minorEastAsia" w:hint="eastAsia"/>
          <w:sz w:val="32"/>
          <w:szCs w:val="32"/>
        </w:rPr>
        <w:t>年，每年召开</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次。因特殊情况需提前或者延期换届的，须由理事会表决通过，经业务主管单位审核批准后，报登记管理机关批准。延期换届最长不超过</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本会召开会员大会，须提前</w:t>
      </w:r>
      <w:r>
        <w:rPr>
          <w:rFonts w:ascii="方正仿宋简体" w:eastAsia="方正仿宋简体" w:hAnsiTheme="minorEastAsia" w:hint="eastAsia"/>
          <w:sz w:val="32"/>
          <w:szCs w:val="32"/>
        </w:rPr>
        <w:t>20</w:t>
      </w:r>
      <w:r>
        <w:rPr>
          <w:rFonts w:ascii="方正仿宋简体" w:eastAsia="方正仿宋简体" w:hAnsiTheme="minorEastAsia" w:hint="eastAsia"/>
          <w:sz w:val="32"/>
          <w:szCs w:val="32"/>
        </w:rPr>
        <w:t>日将会议的议题通知会员。</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会员大会应当采用现场表决方式。</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第十九条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经理事会或者本会</w:t>
      </w:r>
      <w:r>
        <w:rPr>
          <w:rFonts w:ascii="方正仿宋简体" w:eastAsia="方正仿宋简体" w:hAnsiTheme="minorEastAsia" w:hint="eastAsia"/>
          <w:sz w:val="32"/>
          <w:szCs w:val="32"/>
        </w:rPr>
        <w:t>75%</w:t>
      </w:r>
      <w:r>
        <w:rPr>
          <w:rFonts w:ascii="方正仿宋简体" w:eastAsia="方正仿宋简体" w:hAnsiTheme="minorEastAsia" w:hint="eastAsia"/>
          <w:sz w:val="32"/>
          <w:szCs w:val="32"/>
        </w:rPr>
        <w:t>以上的会员提议，应当召开临时会员大会。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临时会员大会由会长主持。会长不主持或不能主持的，由提议的常务副会长或会员推举本会一名负责人主持。</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会员大会须有</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w:t>
      </w:r>
      <w:r>
        <w:rPr>
          <w:rFonts w:ascii="方正仿宋简体" w:eastAsia="方正仿宋简体" w:hAnsiTheme="minorEastAsia" w:hint="eastAsia"/>
          <w:sz w:val="32"/>
          <w:szCs w:val="32"/>
        </w:rPr>
        <w:t>3</w:t>
      </w:r>
      <w:r>
        <w:rPr>
          <w:rFonts w:ascii="方正仿宋简体" w:eastAsia="方正仿宋简体" w:hAnsiTheme="minorEastAsia" w:hint="eastAsia"/>
          <w:sz w:val="32"/>
          <w:szCs w:val="32"/>
        </w:rPr>
        <w:t>以上的会员出席方能召开，决议事项符合下列条件方能生效：</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（一）制定和修改章程，决定本会终止，须经到会会员</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以上表决通过；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（二）选举理事，按得票数确定，但当选的得票数不得低于到会会员的</w:t>
      </w:r>
      <w:r>
        <w:rPr>
          <w:rFonts w:ascii="方正仿宋简体" w:eastAsia="方正仿宋简体" w:hAnsiTheme="minorEastAsia" w:hint="eastAsia"/>
          <w:sz w:val="32"/>
          <w:szCs w:val="32"/>
        </w:rPr>
        <w:t>55</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罢免理事，须经到会会员</w:t>
      </w:r>
      <w:r>
        <w:rPr>
          <w:rFonts w:ascii="方正仿宋简体" w:eastAsia="方正仿宋简体" w:hAnsiTheme="minorEastAsia" w:hint="eastAsia"/>
          <w:sz w:val="32"/>
          <w:szCs w:val="32"/>
        </w:rPr>
        <w:t>1/2</w:t>
      </w:r>
      <w:r>
        <w:rPr>
          <w:rFonts w:ascii="方正仿宋简体" w:eastAsia="方正仿宋简体" w:hAnsiTheme="minorEastAsia" w:hint="eastAsia"/>
          <w:sz w:val="32"/>
          <w:szCs w:val="32"/>
        </w:rPr>
        <w:t>以上投票通过；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（三）制定或修改会费标准，须经到会会员</w:t>
      </w:r>
      <w:r>
        <w:rPr>
          <w:rFonts w:ascii="方正仿宋简体" w:eastAsia="方正仿宋简体" w:hAnsiTheme="minorEastAsia" w:hint="eastAsia"/>
          <w:sz w:val="32"/>
          <w:szCs w:val="32"/>
        </w:rPr>
        <w:t>1/2</w:t>
      </w:r>
      <w:r>
        <w:rPr>
          <w:rFonts w:ascii="方正仿宋简体" w:eastAsia="方正仿宋简体" w:hAnsiTheme="minorEastAsia" w:hint="eastAsia"/>
          <w:sz w:val="32"/>
          <w:szCs w:val="32"/>
        </w:rPr>
        <w:t>以上无记名投票方式表决；</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（四）其他决议，须经到会会员</w:t>
      </w:r>
      <w:r>
        <w:rPr>
          <w:rFonts w:ascii="方正仿宋简体" w:eastAsia="方正仿宋简体" w:hAnsiTheme="minorEastAsia" w:hint="eastAsia"/>
          <w:sz w:val="32"/>
          <w:szCs w:val="32"/>
        </w:rPr>
        <w:t>1/2</w:t>
      </w:r>
      <w:r>
        <w:rPr>
          <w:rFonts w:ascii="方正仿宋简体" w:eastAsia="方正仿宋简体" w:hAnsiTheme="minorEastAsia" w:hint="eastAsia"/>
          <w:sz w:val="32"/>
          <w:szCs w:val="32"/>
        </w:rPr>
        <w:t>以上表决通过。</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第二节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第二十一条</w:t>
      </w:r>
      <w:r>
        <w:rPr>
          <w:rFonts w:ascii="方正仿宋简体" w:eastAsia="方正仿宋简体" w:hAnsiTheme="minorEastAsia" w:hint="eastAsia"/>
          <w:sz w:val="32"/>
          <w:szCs w:val="32"/>
        </w:rPr>
        <w:tab/>
      </w:r>
      <w:r>
        <w:rPr>
          <w:rFonts w:ascii="方正仿宋简体" w:eastAsia="方正仿宋简体" w:hAnsiTheme="minorEastAsia" w:hint="eastAsia"/>
          <w:sz w:val="32"/>
          <w:szCs w:val="32"/>
        </w:rPr>
        <w:t>理事会是会员大会的执行机构，在会员大会闭会期间领导本会开展工作，对会员大会负责。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理事人数最多不得超过</w:t>
      </w:r>
      <w:r>
        <w:rPr>
          <w:rFonts w:ascii="方正仿宋简体" w:eastAsia="方正仿宋简体" w:hAnsiTheme="minorEastAsia" w:hint="eastAsia"/>
          <w:sz w:val="32"/>
          <w:szCs w:val="32"/>
        </w:rPr>
        <w:t>30</w:t>
      </w:r>
      <w:r>
        <w:rPr>
          <w:rFonts w:ascii="方正仿宋简体" w:eastAsia="方正仿宋简体" w:hAnsiTheme="minorEastAsia" w:hint="eastAsia"/>
          <w:sz w:val="32"/>
          <w:szCs w:val="32"/>
        </w:rPr>
        <w:t>人，不能来自同一会员单位。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本会理事应当符合以下条件：</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（一）必须是企业法人代表；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（二）企业固定资产达到</w:t>
      </w:r>
      <w:r>
        <w:rPr>
          <w:rFonts w:ascii="方正仿宋简体" w:eastAsia="方正仿宋简体" w:hAnsiTheme="minorEastAsia" w:hint="eastAsia"/>
          <w:sz w:val="32"/>
          <w:szCs w:val="32"/>
        </w:rPr>
        <w:t>300</w:t>
      </w:r>
      <w:r>
        <w:rPr>
          <w:rFonts w:ascii="方正仿宋简体" w:eastAsia="方正仿宋简体" w:hAnsiTheme="minorEastAsia" w:hint="eastAsia"/>
          <w:sz w:val="32"/>
          <w:szCs w:val="32"/>
        </w:rPr>
        <w:t>万元以上；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（三）在业界享有一定声望和影响力。</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理事的选举和罢免：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（一）第一届理事由发起人商讨申请成立时</w:t>
      </w:r>
      <w:r>
        <w:rPr>
          <w:rFonts w:ascii="方正仿宋简体" w:eastAsia="方正仿宋简体" w:hAnsiTheme="minorEastAsia" w:hint="eastAsia"/>
          <w:sz w:val="32"/>
          <w:szCs w:val="32"/>
        </w:rPr>
        <w:t>的会员共同提名，报业务主管单位同意后，会员大会选举产生；</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（二）理事会换届，应当在会员大会召开前</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个月，由理事会提名，成立由理事代表、监事代表、党组织代表和会员代表组成的换届工作领导小组；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理事会不能召集的，由</w:t>
      </w:r>
      <w:r>
        <w:rPr>
          <w:rFonts w:ascii="方正仿宋简体" w:eastAsia="方正仿宋简体" w:hAnsiTheme="minorEastAsia" w:hint="eastAsia"/>
          <w:sz w:val="32"/>
          <w:szCs w:val="32"/>
        </w:rPr>
        <w:t>1/5</w:t>
      </w:r>
      <w:r>
        <w:rPr>
          <w:rFonts w:ascii="方正仿宋简体" w:eastAsia="方正仿宋简体" w:hAnsiTheme="minorEastAsia" w:hint="eastAsia"/>
          <w:sz w:val="32"/>
          <w:szCs w:val="32"/>
        </w:rPr>
        <w:t>以上理事、监事会、本会党组织或党建联络员向业务主管单位申请，由业务主管单位组织成立换届工作领导小组，负责换届选举工作；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换届工作领导小组拟定换届方案，应在会员大会召开前</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个月报业务主管单位审核；</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经业务主管单位同意，召开会员大会，选举和罢免理事；</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（三）根据会员大会的授权，理事会在届中可以增补、罢免部分理事，最高不超过原理事总数的</w:t>
      </w:r>
      <w:r>
        <w:rPr>
          <w:rFonts w:ascii="方正仿宋简体" w:eastAsia="方正仿宋简体" w:hAnsiTheme="minorEastAsia" w:hint="eastAsia"/>
          <w:sz w:val="32"/>
          <w:szCs w:val="32"/>
        </w:rPr>
        <w:t>1/4</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每个理事单位只能选派一名代表担任理事。单位调整理事代表，由其书面通知本会，报理事会或者常务理事会备案。该单位同时为常务理事的，其代表一并调整。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理事的权利</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（一）理事会的选举权、被选举权和表决权；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（二）对本会工作情况、财务情况、重大事项的知情权、建议权和监督权；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（三）参与制定内部管理制度，提出意见建议；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（四）向理事会提出召开临时会议的建议权。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第二十五条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理事应当遵守法律、法规和本章</w:t>
      </w:r>
      <w:r>
        <w:rPr>
          <w:rFonts w:ascii="方正仿宋简体" w:eastAsia="方正仿宋简体" w:hAnsiTheme="minorEastAsia" w:hint="eastAsia"/>
          <w:sz w:val="32"/>
          <w:szCs w:val="32"/>
        </w:rPr>
        <w:t>程的规定，忠实履行职责、维护本会利益，并履行以下义务：</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（一）出席理事会会议，执行理事会决议；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（二）在职责范围内行使权利，不越权；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（三）不利用理事职权谋取不正当利益；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（四）不从事损害本会合法利益的活动；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（五）不得泄露在任职期间所获得的涉及本会的保密信息，但法律、法规另有规定的除外</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（六）谨慎、认真、勤勉、独立行使被合法赋予的职权；</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（七）接受监事对其履行职责的合法监督和合理建议。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第二十六条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理事会的职权是：</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（一）执行会员大会的决议；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（二）选举和罢免常务理事、负责人；</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（三）决定名誉职务人选；</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（四）筹备召开会员大会，负责换届选举工作；</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（五）向会员大会报告工作和财务状况；</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（六）决定设立、变更和终止分支机构、代表机构、办事机构和其他所属机构；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（七）决定副秘书长、各所属机构主要负责人的人选；</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（八）领导本会各所属机构开展工作；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（九）审议年度工作报告和工作计划；</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（十）审议年度财务预算、决算；</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（十一）制定信息公开办法、财务管理制度、会员管理办法等管理制度；</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（十二）决定本会负责人和工作人员的考核及薪酬管理办法；</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（十三）决定其他重大事项。</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第二十七条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理事会每届</w:t>
      </w:r>
      <w:r>
        <w:rPr>
          <w:rFonts w:ascii="方正仿宋简体" w:eastAsia="方正仿宋简体" w:hAnsiTheme="minorEastAsia" w:hint="eastAsia"/>
          <w:sz w:val="32"/>
          <w:szCs w:val="32"/>
        </w:rPr>
        <w:t>4</w:t>
      </w:r>
      <w:r>
        <w:rPr>
          <w:rFonts w:ascii="方正仿宋简体" w:eastAsia="方正仿宋简体" w:hAnsiTheme="minorEastAsia" w:hint="eastAsia"/>
          <w:sz w:val="32"/>
          <w:szCs w:val="32"/>
        </w:rPr>
        <w:t>年。因特殊情况需提前或者延期换届的，须由理事会表决通过，报业务主管单位审核同意后，报登记管理机关批准。延期换届最长不超过</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年。</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理事会与会员代表大会任期相同，与会员代表大会同时换届。</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第二十八条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理事会会议须有</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w:t>
      </w:r>
      <w:r>
        <w:rPr>
          <w:rFonts w:ascii="方正仿宋简体" w:eastAsia="方正仿宋简体" w:hAnsiTheme="minorEastAsia" w:hint="eastAsia"/>
          <w:sz w:val="32"/>
          <w:szCs w:val="32"/>
        </w:rPr>
        <w:t>3</w:t>
      </w:r>
      <w:r>
        <w:rPr>
          <w:rFonts w:ascii="方正仿宋简体" w:eastAsia="方正仿宋简体" w:hAnsiTheme="minorEastAsia" w:hint="eastAsia"/>
          <w:sz w:val="32"/>
          <w:szCs w:val="32"/>
        </w:rPr>
        <w:t>以上理事出席方能召开，其决议须经到会理事</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以上表决通过方能生效。</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w:t>
      </w:r>
      <w:r>
        <w:rPr>
          <w:rFonts w:ascii="方正仿宋简体" w:eastAsia="方正仿宋简体" w:hAnsiTheme="minorEastAsia" w:hint="eastAsia"/>
          <w:sz w:val="32"/>
          <w:szCs w:val="32"/>
        </w:rPr>
        <w:t>3</w:t>
      </w:r>
      <w:r>
        <w:rPr>
          <w:rFonts w:ascii="方正仿宋简体" w:eastAsia="方正仿宋简体" w:hAnsiTheme="minorEastAsia" w:hint="eastAsia"/>
          <w:sz w:val="32"/>
          <w:szCs w:val="32"/>
        </w:rPr>
        <w:t>次不出席理事会会议，自动丧失理事资格。</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秘书长采取聘任制，由理事会采取无记名投票方式从理事中选举产生。</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聘任、解聘秘书长，须经到会理事</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以上投票通过。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罢免负责人，须经到会理事</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w:t>
      </w:r>
      <w:r>
        <w:rPr>
          <w:rFonts w:ascii="方正仿宋简体" w:eastAsia="方正仿宋简体" w:hAnsiTheme="minorEastAsia" w:hint="eastAsia"/>
          <w:sz w:val="32"/>
          <w:szCs w:val="32"/>
        </w:rPr>
        <w:t>投票通过。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第二十九条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选举负责人，按得票数确定当选人员，但当选的得票数不得低于总票数的</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理事会每年至少召开</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次会议，情况特殊的，可采用通讯形式召开。通讯会议不得决定以下事项：（一）负责人的调整；（二）设立、变更和终止分支机构、代表机构、办事机构和其他所属机构；（三）副秘书长、各所属机构主要负责人的人选。</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第三十一条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经会长或者</w:t>
      </w:r>
      <w:r>
        <w:rPr>
          <w:rFonts w:ascii="方正仿宋简体" w:eastAsia="方正仿宋简体" w:hAnsiTheme="minorEastAsia" w:hint="eastAsia"/>
          <w:sz w:val="32"/>
          <w:szCs w:val="32"/>
        </w:rPr>
        <w:t>1/5</w:t>
      </w:r>
      <w:r>
        <w:rPr>
          <w:rFonts w:ascii="方正仿宋简体" w:eastAsia="方正仿宋简体" w:hAnsiTheme="minorEastAsia" w:hint="eastAsia"/>
          <w:sz w:val="32"/>
          <w:szCs w:val="32"/>
        </w:rPr>
        <w:t>的理事提议，应当召开临时理事会会议。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会长不能主持临时理事会会议，由提议召集人推举本会一名负责人主持会议。</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第三节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负责人</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第三十二条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本会负责人包括会长</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w:t>
      </w:r>
      <w:r>
        <w:rPr>
          <w:rFonts w:ascii="方正仿宋简体" w:eastAsia="方正仿宋简体" w:hAnsiTheme="minorEastAsia" w:hint="eastAsia"/>
          <w:sz w:val="32"/>
          <w:szCs w:val="32"/>
        </w:rPr>
        <w:t>执行</w:t>
      </w:r>
      <w:r>
        <w:rPr>
          <w:rFonts w:ascii="方正仿宋简体" w:eastAsia="方正仿宋简体" w:hAnsiTheme="minorEastAsia" w:hint="eastAsia"/>
          <w:sz w:val="32"/>
          <w:szCs w:val="32"/>
        </w:rPr>
        <w:t>会长</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w:t>
      </w:r>
      <w:r>
        <w:rPr>
          <w:rFonts w:ascii="方正仿宋简体" w:eastAsia="方正仿宋简体" w:hAnsiTheme="minorEastAsia" w:hint="eastAsia"/>
          <w:sz w:val="32"/>
          <w:szCs w:val="32"/>
        </w:rPr>
        <w:t>常务副会长</w:t>
      </w:r>
      <w:r>
        <w:rPr>
          <w:rFonts w:ascii="方正仿宋简体" w:eastAsia="方正仿宋简体" w:hAnsiTheme="minorEastAsia" w:hint="eastAsia"/>
          <w:sz w:val="32"/>
          <w:szCs w:val="32"/>
        </w:rPr>
        <w:t>10-20</w:t>
      </w:r>
      <w:r>
        <w:rPr>
          <w:rFonts w:ascii="方正仿宋简体" w:eastAsia="方正仿宋简体" w:hAnsiTheme="minorEastAsia" w:hint="eastAsia"/>
          <w:sz w:val="32"/>
          <w:szCs w:val="32"/>
        </w:rPr>
        <w:t>人、副会长</w:t>
      </w:r>
      <w:r>
        <w:rPr>
          <w:rFonts w:ascii="方正仿宋简体" w:eastAsia="方正仿宋简体" w:hAnsiTheme="minorEastAsia" w:hint="eastAsia"/>
          <w:sz w:val="32"/>
          <w:szCs w:val="32"/>
        </w:rPr>
        <w:t>15-30</w:t>
      </w:r>
      <w:r>
        <w:rPr>
          <w:rFonts w:ascii="方正仿宋简体" w:eastAsia="方正仿宋简体" w:hAnsiTheme="minorEastAsia" w:hint="eastAsia"/>
          <w:sz w:val="32"/>
          <w:szCs w:val="32"/>
        </w:rPr>
        <w:t>名、监事长</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名、秘书长</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本会负责人应当具备下列条件：</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（一）坚持中国共产党领导，拥护中国特色社会主义，坚决执行党的路线、方针、政策，具备良好的政治素质；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（二）遵纪守法，勤勉尽职，个人社会信用记录良好；</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（三）具备相应的专业知识、经验和能力，熟悉行业情况，在本会业务领域有较大影响；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（四）身体健康，能正常履责，年龄不超过</w:t>
      </w:r>
      <w:r>
        <w:rPr>
          <w:rFonts w:ascii="方正仿宋简体" w:eastAsia="方正仿宋简体" w:hAnsiTheme="minorEastAsia" w:hint="eastAsia"/>
          <w:sz w:val="32"/>
          <w:szCs w:val="32"/>
        </w:rPr>
        <w:t>70</w:t>
      </w:r>
      <w:r>
        <w:rPr>
          <w:rFonts w:ascii="方正仿宋简体" w:eastAsia="方正仿宋简体" w:hAnsiTheme="minorEastAsia" w:hint="eastAsia"/>
          <w:sz w:val="32"/>
          <w:szCs w:val="32"/>
        </w:rPr>
        <w:t>周岁，秘书长为专职；</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（五）具有完全民事行为能力；</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（六）能够忠实、勤勉履行职责，维护本会和会员的合法权益；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（七）无法律法规、国家政策规定不得担任的其他情形。</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秘书长不得兼任其他社会团体的秘书长，会长和秘书长不得由同一人兼任，并不得来自于同一会员单位。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本会负责人任期与理事会相同，连任不超过</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聘任或者向社会公开招聘的秘书长任期不受限制，可不经过民主选举程序。</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会长为本会法定代表人，不得兼任其他社团的法定代表人。会长履行下列职责：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（一）召集和主持理事会；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（二）检查会员大会、理事会决议的落实情况；</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（三）向会员大会、理事会、常务理事会报告工作；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（四）法定代表人代表本会签署有关重要文件。</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会长应每年向理事会进行述职。不能履行职责时，由其委托一名常务副会长代为履行职责。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第三十五条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担任法定代表人的负责人被罢免或卸任后，不再履行本会法定代表人的职权。由本会在其被罢免或卸任后的</w:t>
      </w:r>
      <w:r>
        <w:rPr>
          <w:rFonts w:ascii="方正仿宋简体" w:eastAsia="方正仿宋简体" w:hAnsiTheme="minorEastAsia" w:hint="eastAsia"/>
          <w:sz w:val="32"/>
          <w:szCs w:val="32"/>
        </w:rPr>
        <w:t>20</w:t>
      </w:r>
      <w:r>
        <w:rPr>
          <w:rFonts w:ascii="方正仿宋简体" w:eastAsia="方正仿宋简体" w:hAnsiTheme="minorEastAsia" w:hint="eastAsia"/>
          <w:sz w:val="32"/>
          <w:szCs w:val="32"/>
        </w:rPr>
        <w:t>日内，报业务主管单位审核同意后，向登记管理机关办理变更登记。</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原任法定代表人不予配合办理法定代表人变更登记的，本会可根据理事会同意变更的决议，报业务主管单位审核同意后，向登记管理机关申请变更登记。</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第三十六条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秘书长协助会长开展工作。秘书长行使下列职责：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（一）协调各机构开展</w:t>
      </w:r>
      <w:r>
        <w:rPr>
          <w:rFonts w:ascii="方正仿宋简体" w:eastAsia="方正仿宋简体" w:hAnsiTheme="minorEastAsia" w:hint="eastAsia"/>
          <w:sz w:val="32"/>
          <w:szCs w:val="32"/>
        </w:rPr>
        <w:t>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（二）主持办事机构开展日常工作；</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（三）列席理事会和会员大会；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（四）处理其他日常事务。</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会员大会、理事会会议应当制作会议纪要。形成决议的，应当制作书面决议，并由出席会议成员核签。会议纪要、会议决议应当以适当方式向会员通报或备查，并至少保存</w:t>
      </w:r>
      <w:r>
        <w:rPr>
          <w:rFonts w:ascii="方正仿宋简体" w:eastAsia="方正仿宋简体" w:hAnsiTheme="minorEastAsia" w:hint="eastAsia"/>
          <w:sz w:val="32"/>
          <w:szCs w:val="32"/>
        </w:rPr>
        <w:t>10</w:t>
      </w:r>
      <w:r>
        <w:rPr>
          <w:rFonts w:ascii="方正仿宋简体" w:eastAsia="方正仿宋简体" w:hAnsiTheme="minorEastAsia" w:hint="eastAsia"/>
          <w:sz w:val="32"/>
          <w:szCs w:val="32"/>
        </w:rPr>
        <w:t>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理事、负责人的选举结果须在</w:t>
      </w:r>
      <w:r>
        <w:rPr>
          <w:rFonts w:ascii="方正仿宋简体" w:eastAsia="方正仿宋简体" w:hAnsiTheme="minorEastAsia" w:hint="eastAsia"/>
          <w:sz w:val="32"/>
          <w:szCs w:val="32"/>
        </w:rPr>
        <w:t>20</w:t>
      </w:r>
      <w:r>
        <w:rPr>
          <w:rFonts w:ascii="方正仿宋简体" w:eastAsia="方正仿宋简体" w:hAnsiTheme="minorEastAsia" w:hint="eastAsia"/>
          <w:sz w:val="32"/>
          <w:szCs w:val="32"/>
        </w:rPr>
        <w:t>日内报业务主管单位审核，经同意，向登记管理机关备案并向会员通报或备查。</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第四节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第三十七条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本会设立监事会，监事任期与理事任期相同，期满可以连任。监事会设监事长</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名，监事</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名，由监事会推举产生。监事长年龄不超过</w:t>
      </w:r>
      <w:r>
        <w:rPr>
          <w:rFonts w:ascii="方正仿宋简体" w:eastAsia="方正仿宋简体" w:hAnsiTheme="minorEastAsia" w:hint="eastAsia"/>
          <w:sz w:val="32"/>
          <w:szCs w:val="32"/>
        </w:rPr>
        <w:t>7</w:t>
      </w:r>
      <w:r>
        <w:rPr>
          <w:rFonts w:ascii="方正仿宋简体" w:eastAsia="方正仿宋简体" w:hAnsiTheme="minorEastAsia" w:hint="eastAsia"/>
          <w:sz w:val="32"/>
          <w:szCs w:val="32"/>
        </w:rPr>
        <w:t>0</w:t>
      </w:r>
      <w:r>
        <w:rPr>
          <w:rFonts w:ascii="方正仿宋简体" w:eastAsia="方正仿宋简体" w:hAnsiTheme="minorEastAsia" w:hint="eastAsia"/>
          <w:sz w:val="32"/>
          <w:szCs w:val="32"/>
        </w:rPr>
        <w:t>周岁，连任不超过</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届。本会接受并支持委派监事的监督指导。</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第三十八条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监事的选举和罢免：</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（一）由会员大会选举产生；</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（二）监事的罢免依照其产生程序。</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第三十九条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本会的负责人、理事和本会的财务管理人员不得兼任监事。</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监事行使下列职权：</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（一）列席理事会会议，并对决议事项提出质询或建议；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（二）对理事、负责人执行本会职务的行为进行监督，对严重违反本会章程或者会员大会决议的人员提出罢免建议；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（三）检查本会的财务报告，向会员大会报告监事会的工作和提出提案；</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（四）对负责人、理事、财务管理人员损害本会利益的行为，要求其及时予以纠正；</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（五）向业务主管单位、行业管理部门、登记管理机关以及税务、会计主管部门反映本会工作中存在的问题；</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（六）决定其他应由监事会审议的事项。</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监事会每</w:t>
      </w:r>
      <w:r>
        <w:rPr>
          <w:rFonts w:ascii="方正仿宋简体" w:eastAsia="方正仿宋简体" w:hAnsiTheme="minorEastAsia" w:hint="eastAsia"/>
          <w:sz w:val="32"/>
          <w:szCs w:val="32"/>
        </w:rPr>
        <w:t>6</w:t>
      </w:r>
      <w:r>
        <w:rPr>
          <w:rFonts w:ascii="方正仿宋简体" w:eastAsia="方正仿宋简体" w:hAnsiTheme="minorEastAsia" w:hint="eastAsia"/>
          <w:sz w:val="32"/>
          <w:szCs w:val="32"/>
        </w:rPr>
        <w:t>个月至少召开</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次会议。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第四十一条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监事应当遵守有关法律法规和本会章程，忠实、勤勉履行职责。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第四十二条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监事会可以对本会开展活动情况进行调查；必要时，可以聘请会计师事务所等协助其工作。监事会行使职权所必需的费用，由本会承担。</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第五节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分支机构、代表机构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本会在本章</w:t>
      </w:r>
      <w:r>
        <w:rPr>
          <w:rFonts w:ascii="方正仿宋简体" w:eastAsia="方正仿宋简体" w:hAnsiTheme="minorEastAsia" w:hint="eastAsia"/>
          <w:sz w:val="32"/>
          <w:szCs w:val="32"/>
        </w:rPr>
        <w:t>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分支机构、代表机构开展活动，应当使用冠有本会名称的规范全称，并不得超出本会的业务范围。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本会不设立地域性分支机构，不在分支机构、代表机构下再设立分支机构、代表机构。</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第四十五条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本会的分支机构、代表机构名称不以各类法人组织的名称命名，不在名称中冠以“中国”、“中华”、“全省</w:t>
      </w:r>
      <w:r>
        <w:rPr>
          <w:rFonts w:ascii="方正仿宋简体" w:eastAsia="方正仿宋简体" w:hAnsiTheme="minorEastAsia" w:hint="eastAsia"/>
          <w:sz w:val="32"/>
          <w:szCs w:val="32"/>
        </w:rPr>
        <w:t>”、“国家”等字样，并以“分会”、“专业委员会”、“工作委员会”、“专项基金管理委员会”、“代表处”、“办事处”等字样结束。</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第四十六条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分支机构、代表机构的负责人，年龄不得超过</w:t>
      </w:r>
      <w:r>
        <w:rPr>
          <w:rFonts w:ascii="方正仿宋简体" w:eastAsia="方正仿宋简体" w:hAnsiTheme="minorEastAsia" w:hint="eastAsia"/>
          <w:sz w:val="32"/>
          <w:szCs w:val="32"/>
        </w:rPr>
        <w:t>70</w:t>
      </w:r>
      <w:r>
        <w:rPr>
          <w:rFonts w:ascii="方正仿宋简体" w:eastAsia="方正仿宋简体" w:hAnsiTheme="minorEastAsia" w:hint="eastAsia"/>
          <w:sz w:val="32"/>
          <w:szCs w:val="32"/>
        </w:rPr>
        <w:t>周岁，连任不超过</w:t>
      </w:r>
      <w:r>
        <w:rPr>
          <w:rFonts w:ascii="方正仿宋简体" w:eastAsia="方正仿宋简体" w:hAnsiTheme="minorEastAsia" w:hint="eastAsia"/>
          <w:sz w:val="32"/>
          <w:szCs w:val="32"/>
        </w:rPr>
        <w:t>2</w:t>
      </w:r>
      <w:r>
        <w:rPr>
          <w:rFonts w:ascii="方正仿宋简体" w:eastAsia="方正仿宋简体" w:hAnsiTheme="minorEastAsia" w:hint="eastAsia"/>
          <w:sz w:val="32"/>
          <w:szCs w:val="32"/>
        </w:rPr>
        <w:t>届。</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第四十七条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分支机构、代表机构的财务必须纳入本会法定账户统一管理。</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第四十八条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本会在年度工作报告中将分支机构、代表机构的有关情况报送登记管理机关。同时，将有关信息及时向社会公</w:t>
      </w:r>
      <w:r>
        <w:rPr>
          <w:rFonts w:ascii="方正仿宋简体" w:eastAsia="方正仿宋简体" w:hAnsiTheme="minorEastAsia" w:hint="eastAsia"/>
          <w:sz w:val="32"/>
          <w:szCs w:val="32"/>
        </w:rPr>
        <w:lastRenderedPageBreak/>
        <w:t>开，自觉接受社会监督。</w:t>
      </w:r>
    </w:p>
    <w:p w:rsidR="00941F67" w:rsidRDefault="00F02CD1">
      <w:pPr>
        <w:spacing w:line="540" w:lineRule="exact"/>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第六节</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内部管理制度和矛盾解决机制</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第四十九条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本会建立各项内部管理制度，完善相关管理规程。建立《会员管理办法》、《会员代表选举办法》、《会费管理办法》、《理事会选举规程》、《会员大会选举规程》、《分支机构管理办法》等相关制度和文件。</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本会建立健全证书、印章、档案、文件等内部管理制度，并将以上物品和资料妥善保管于本会场所，任何单位、个人不得非法侵占。管理人员调动工作或者离职时，必须与接管人员办清交接手续。</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第五十一条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本会证书、印章遗失时，经理事会</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以上理事表决通过，在公开发布的报刊上刊登遗失声明，可以向登记管理机关申请重新制发或刻制。如被</w:t>
      </w:r>
      <w:r>
        <w:rPr>
          <w:rFonts w:ascii="方正仿宋简体" w:eastAsia="方正仿宋简体" w:hAnsiTheme="minorEastAsia" w:hint="eastAsia"/>
          <w:sz w:val="32"/>
          <w:szCs w:val="32"/>
        </w:rPr>
        <w:t>个人非法侵占，应通过法律途径要求返还。</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本会建立民主协商和内部矛盾解决机制。如发生内部矛盾不能经过协商解决的，可以通过调解、诉讼等途径依法解决。</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第五章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资产管理、使用原则</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本会收入来源：</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（一）会费；</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（二）捐赠；</w:t>
      </w:r>
      <w:r>
        <w:rPr>
          <w:rFonts w:ascii="方正仿宋简体" w:eastAsia="方正仿宋简体" w:hAnsiTheme="minorEastAsia" w:hint="eastAsia"/>
          <w:sz w:val="32"/>
          <w:szCs w:val="32"/>
        </w:rPr>
        <w:t xml:space="preserve"> </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（三）政府资助；</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lastRenderedPageBreak/>
        <w:t>（四）在核准的业务范围内开展活动、提供服务的收入；</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（五）利息；</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（六）其他合法收入。</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本会按照国家有关规定收取会员会费。</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本会开展评比表彰等活动，不收取任何费用。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第五十五条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本会的收入除用于与本会有关的、合理的支出外，全部用于本章程规定的业务范围和非营利事业。</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第五十六条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本会执行《民间非营利组织会计制度》，建立严格的财务管理制度，保证会计资料合法、真实、准确、完整。</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第五十七条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本会配备具有专业资格的会计人员。会计不得兼任出纳。会计人员必须进行会计核算，实行会计监督。会计人员调动工作或者离职时，必须与接管人员办清交接手续。</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第五十八条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本会的资产管理必须执行国家规定的财务管理制度，接受会员大会和有关部门的监督。资产来源属于国家拨款或者社会捐赠、资助的，必须接受审计机关的监督，</w:t>
      </w:r>
      <w:r>
        <w:rPr>
          <w:rFonts w:ascii="方正仿宋简体" w:eastAsia="方正仿宋简体" w:hAnsiTheme="minorEastAsia" w:hint="eastAsia"/>
          <w:sz w:val="32"/>
          <w:szCs w:val="32"/>
        </w:rPr>
        <w:t>并将有关情况以适当方式向社会公布。</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第五十九条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本会重大资产配置、处置须经过会员大会或者理事会审议。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理事会决议违反法律、法规或章程规定，致使社会团体遭受损失的，参与审议的理事应当承担责任。但经证明在表决时反对并记载于会议记录的，该理事可免除责任。</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第六十一条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本会换届或者更换法定代表人之前必须进行财务审计。</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法定代表人在任期间，本社团发生违反《社会团体登记管理</w:t>
      </w:r>
      <w:r>
        <w:rPr>
          <w:rFonts w:ascii="方正仿宋简体" w:eastAsia="方正仿宋简体" w:hAnsiTheme="minorEastAsia" w:hint="eastAsia"/>
          <w:sz w:val="32"/>
          <w:szCs w:val="32"/>
        </w:rPr>
        <w:lastRenderedPageBreak/>
        <w:t>条例》和本章程的行为，法定代表人应当承担相关责任。因法定代表人失职，导致社会团体发生违法行为或社会团体财产损失的，法定代表人应当承担个人责</w:t>
      </w:r>
      <w:r>
        <w:rPr>
          <w:rFonts w:ascii="方正仿宋简体" w:eastAsia="方正仿宋简体" w:hAnsiTheme="minorEastAsia" w:hint="eastAsia"/>
          <w:sz w:val="32"/>
          <w:szCs w:val="32"/>
        </w:rPr>
        <w:t>任。</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本会的全部资产及其增值为本会所有，任何单位、个人不得侵占、私分和挪用，也不得在会员中分配。</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第六章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信息公开与信用承诺</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本会建立新闻发言人制度，经理事会或常务理事会通过，任命或指定</w:t>
      </w:r>
      <w:r>
        <w:rPr>
          <w:rFonts w:ascii="方正仿宋简体" w:eastAsia="方正仿宋简体" w:hAnsiTheme="minorEastAsia" w:hint="eastAsia"/>
          <w:sz w:val="32"/>
          <w:szCs w:val="32"/>
        </w:rPr>
        <w:t>1</w:t>
      </w:r>
      <w:r>
        <w:rPr>
          <w:rFonts w:ascii="方正仿宋简体" w:eastAsia="方正仿宋简体" w:hAnsiTheme="minorEastAsia" w:hint="eastAsia"/>
          <w:sz w:val="32"/>
          <w:szCs w:val="32"/>
        </w:rPr>
        <w:t>名负责人作为新</w:t>
      </w:r>
      <w:r>
        <w:rPr>
          <w:rFonts w:ascii="方正仿宋简体" w:eastAsia="方正仿宋简体" w:hAnsiTheme="minorEastAsia" w:hint="eastAsia"/>
          <w:sz w:val="32"/>
          <w:szCs w:val="32"/>
        </w:rPr>
        <w:t>闻发言人，就本组织的重要活动、重大事件或热点问题，通过定期或不定期举行新闻发布会、吹风会、接受采访等形式主动回应社会关切。新闻发布内容应由本会法定代表人或主要负责人审定，确保正确的舆论导向。</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本会建立年度报告制度，年度报告内容及时向社会公开，接受公众监督。</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第六十五条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本会重点围绕服务内容、服务方式、服务对象和收费标准等建立信用承诺制度，并向社会公开信用承诺内容。</w:t>
      </w: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第七章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章程的修改程序</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第六十六条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对本会章程的修改，由理事会表决通过，提交</w:t>
      </w:r>
      <w:r>
        <w:rPr>
          <w:rFonts w:ascii="方正仿宋简体" w:eastAsia="方正仿宋简体" w:hAnsiTheme="minorEastAsia" w:hint="eastAsia"/>
          <w:sz w:val="32"/>
          <w:szCs w:val="32"/>
        </w:rPr>
        <w:lastRenderedPageBreak/>
        <w:t>会员大会审议。</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第六十七条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本会修改的章程，经会员大会到会会员</w:t>
      </w:r>
      <w:r>
        <w:rPr>
          <w:rFonts w:ascii="方正仿宋简体" w:eastAsia="方正仿宋简体" w:hAnsiTheme="minorEastAsia" w:hint="eastAsia"/>
          <w:sz w:val="32"/>
          <w:szCs w:val="32"/>
        </w:rPr>
        <w:t>2/3</w:t>
      </w:r>
      <w:r>
        <w:rPr>
          <w:rFonts w:ascii="方正仿宋简体" w:eastAsia="方正仿宋简体" w:hAnsiTheme="minorEastAsia" w:hint="eastAsia"/>
          <w:sz w:val="32"/>
          <w:szCs w:val="32"/>
        </w:rPr>
        <w:t>以上表决通过后，报业务主管单位审核，经同意，在</w:t>
      </w:r>
      <w:r>
        <w:rPr>
          <w:rFonts w:ascii="方正仿宋简体" w:eastAsia="方正仿宋简体" w:hAnsiTheme="minorEastAsia" w:hint="eastAsia"/>
          <w:sz w:val="32"/>
          <w:szCs w:val="32"/>
        </w:rPr>
        <w:t>30</w:t>
      </w:r>
      <w:r>
        <w:rPr>
          <w:rFonts w:ascii="方正仿宋简体" w:eastAsia="方正仿宋简体" w:hAnsiTheme="minorEastAsia" w:hint="eastAsia"/>
          <w:sz w:val="32"/>
          <w:szCs w:val="32"/>
        </w:rPr>
        <w:t>日内报登记管理机关核准。</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第八章</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终止程序及终止后的财产处理</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第六十八条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本会终止动议由理事会或者常务理事会提出，报会员大会表决通过。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第六十九条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本会终止前，应当依法成立清算组织，清理债权债务，处理善后事宜。清算期间，不开展清算以外的活动。</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第七十条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本会经登记管理机关办理注销登记手续后即为终止。</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第七十一条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本会终止后的剩余财产，在业务主管单位和登记管理机关的监督下，按照国家有关规定，用于发展与本会宗旨相关的事</w:t>
      </w:r>
      <w:r>
        <w:rPr>
          <w:rFonts w:ascii="方正仿宋简体" w:eastAsia="方正仿宋简体" w:hAnsiTheme="minorEastAsia" w:hint="eastAsia"/>
          <w:sz w:val="32"/>
          <w:szCs w:val="32"/>
        </w:rPr>
        <w:t>业，或者捐赠给宗旨相近的社会组织。</w:t>
      </w:r>
    </w:p>
    <w:p w:rsidR="00941F67" w:rsidRDefault="00941F67">
      <w:pPr>
        <w:spacing w:line="540" w:lineRule="exact"/>
        <w:rPr>
          <w:rFonts w:ascii="方正仿宋简体" w:eastAsia="方正仿宋简体" w:hAnsiTheme="minorEastAsia"/>
          <w:sz w:val="32"/>
          <w:szCs w:val="32"/>
        </w:rPr>
      </w:pPr>
    </w:p>
    <w:p w:rsidR="00941F67" w:rsidRDefault="00F02CD1">
      <w:pPr>
        <w:spacing w:line="540" w:lineRule="exact"/>
        <w:jc w:val="center"/>
        <w:rPr>
          <w:rFonts w:ascii="方正仿宋简体" w:eastAsia="方正仿宋简体" w:hAnsiTheme="minorEastAsia"/>
          <w:sz w:val="32"/>
          <w:szCs w:val="32"/>
        </w:rPr>
      </w:pPr>
      <w:r>
        <w:rPr>
          <w:rFonts w:ascii="方正仿宋简体" w:eastAsia="方正仿宋简体" w:hAnsiTheme="minorEastAsia" w:hint="eastAsia"/>
          <w:sz w:val="32"/>
          <w:szCs w:val="32"/>
        </w:rPr>
        <w:t>第九章　附则</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第七十二条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本章程经</w:t>
      </w:r>
      <w:r>
        <w:rPr>
          <w:rFonts w:ascii="方正仿宋简体" w:eastAsia="方正仿宋简体" w:hAnsiTheme="minorEastAsia" w:hint="eastAsia"/>
          <w:sz w:val="32"/>
          <w:szCs w:val="32"/>
        </w:rPr>
        <w:t xml:space="preserve"> </w:t>
      </w:r>
      <w:r>
        <w:rPr>
          <w:rFonts w:ascii="方正仿宋简体" w:eastAsia="方正仿宋简体" w:hAnsiTheme="minorEastAsia"/>
          <w:sz w:val="32"/>
          <w:szCs w:val="32"/>
        </w:rPr>
        <w:t>2012</w:t>
      </w:r>
      <w:r>
        <w:rPr>
          <w:rFonts w:ascii="方正仿宋简体" w:eastAsia="方正仿宋简体" w:hAnsiTheme="minorEastAsia" w:hint="eastAsia"/>
          <w:sz w:val="32"/>
          <w:szCs w:val="32"/>
        </w:rPr>
        <w:t>年</w:t>
      </w:r>
      <w:r>
        <w:rPr>
          <w:rFonts w:ascii="方正仿宋简体" w:eastAsia="方正仿宋简体" w:hAnsiTheme="minorEastAsia"/>
          <w:sz w:val="32"/>
          <w:szCs w:val="32"/>
        </w:rPr>
        <w:t>12</w:t>
      </w:r>
      <w:r>
        <w:rPr>
          <w:rFonts w:ascii="方正仿宋简体" w:eastAsia="方正仿宋简体" w:hAnsiTheme="minorEastAsia" w:hint="eastAsia"/>
          <w:sz w:val="32"/>
          <w:szCs w:val="32"/>
        </w:rPr>
        <w:t>月</w:t>
      </w:r>
      <w:r>
        <w:rPr>
          <w:rFonts w:ascii="方正仿宋简体" w:eastAsia="方正仿宋简体" w:hAnsiTheme="minorEastAsia"/>
          <w:sz w:val="32"/>
          <w:szCs w:val="32"/>
        </w:rPr>
        <w:t>27</w:t>
      </w:r>
      <w:r>
        <w:rPr>
          <w:rFonts w:ascii="方正仿宋简体" w:eastAsia="方正仿宋简体" w:hAnsiTheme="minorEastAsia" w:hint="eastAsia"/>
          <w:sz w:val="32"/>
          <w:szCs w:val="32"/>
        </w:rPr>
        <w:t>日第一</w:t>
      </w:r>
      <w:r>
        <w:rPr>
          <w:rFonts w:ascii="方正仿宋简体" w:eastAsia="方正仿宋简体" w:hAnsiTheme="minorEastAsia" w:hint="eastAsia"/>
          <w:sz w:val="32"/>
          <w:szCs w:val="32"/>
        </w:rPr>
        <w:t>届一次</w:t>
      </w:r>
      <w:r>
        <w:rPr>
          <w:rFonts w:ascii="方正仿宋简体" w:eastAsia="方正仿宋简体" w:hAnsiTheme="minorEastAsia" w:hint="eastAsia"/>
          <w:sz w:val="32"/>
          <w:szCs w:val="32"/>
        </w:rPr>
        <w:t>会员大会表决通过。</w:t>
      </w:r>
    </w:p>
    <w:p w:rsidR="00941F67" w:rsidRDefault="00F02CD1">
      <w:pPr>
        <w:spacing w:line="540" w:lineRule="exact"/>
        <w:ind w:firstLineChars="200" w:firstLine="640"/>
        <w:rPr>
          <w:rFonts w:ascii="方正仿宋简体" w:eastAsia="方正仿宋简体" w:hAnsiTheme="minorEastAsia"/>
          <w:sz w:val="32"/>
          <w:szCs w:val="32"/>
        </w:rPr>
      </w:pPr>
      <w:r>
        <w:rPr>
          <w:rFonts w:ascii="方正仿宋简体" w:eastAsia="方正仿宋简体" w:hAnsiTheme="minorEastAsia" w:hint="eastAsia"/>
          <w:sz w:val="32"/>
          <w:szCs w:val="32"/>
        </w:rPr>
        <w:t>第七十三条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本章程的解释权属本会的理事会。</w:t>
      </w:r>
    </w:p>
    <w:p w:rsidR="00941F67" w:rsidRDefault="00F02CD1" w:rsidP="00F02CD1">
      <w:pPr>
        <w:spacing w:line="540" w:lineRule="exact"/>
        <w:ind w:firstLineChars="200" w:firstLine="640"/>
        <w:rPr>
          <w:rFonts w:ascii="方正宋黑简体" w:eastAsia="方正宋黑简体"/>
          <w:sz w:val="36"/>
          <w:szCs w:val="36"/>
        </w:rPr>
      </w:pPr>
      <w:r>
        <w:rPr>
          <w:rFonts w:ascii="方正仿宋简体" w:eastAsia="方正仿宋简体" w:hAnsiTheme="minorEastAsia" w:hint="eastAsia"/>
          <w:sz w:val="32"/>
          <w:szCs w:val="32"/>
        </w:rPr>
        <w:t>第七十四条</w:t>
      </w:r>
      <w:r>
        <w:rPr>
          <w:rFonts w:ascii="方正仿宋简体" w:eastAsia="方正仿宋简体" w:hAnsiTheme="minorEastAsia" w:hint="eastAsia"/>
          <w:sz w:val="32"/>
          <w:szCs w:val="32"/>
        </w:rPr>
        <w:t xml:space="preserve"> </w:t>
      </w:r>
      <w:r>
        <w:rPr>
          <w:rFonts w:ascii="方正仿宋简体" w:eastAsia="方正仿宋简体" w:hAnsiTheme="minorEastAsia" w:hint="eastAsia"/>
          <w:sz w:val="32"/>
          <w:szCs w:val="32"/>
        </w:rPr>
        <w:t>本章程自登记管理机关核准之日起生效。</w:t>
      </w:r>
      <w:bookmarkStart w:id="0" w:name="_GoBack"/>
      <w:bookmarkEnd w:id="0"/>
    </w:p>
    <w:p w:rsidR="00941F67" w:rsidRDefault="00941F67">
      <w:pPr>
        <w:jc w:val="center"/>
        <w:rPr>
          <w:rFonts w:ascii="方正宋黑简体" w:eastAsia="方正宋黑简体"/>
          <w:sz w:val="36"/>
          <w:szCs w:val="36"/>
        </w:rPr>
      </w:pPr>
    </w:p>
    <w:p w:rsidR="00941F67" w:rsidRDefault="00941F67">
      <w:pPr>
        <w:rPr>
          <w:rFonts w:asciiTheme="minorEastAsia" w:eastAsiaTheme="minorEastAsia" w:hAnsiTheme="minorEastAsia"/>
          <w:sz w:val="32"/>
          <w:szCs w:val="32"/>
        </w:rPr>
      </w:pPr>
    </w:p>
    <w:sectPr w:rsidR="00941F67">
      <w:footerReference w:type="even" r:id="rId8"/>
      <w:footerReference w:type="default" r:id="rId9"/>
      <w:footerReference w:type="first" r:id="rId10"/>
      <w:pgSz w:w="11907" w:h="16840"/>
      <w:pgMar w:top="1938" w:right="1531" w:bottom="1064" w:left="1531" w:header="720"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2CD1">
      <w:r>
        <w:separator/>
      </w:r>
    </w:p>
  </w:endnote>
  <w:endnote w:type="continuationSeparator" w:id="0">
    <w:p w:rsidR="00000000" w:rsidRDefault="00F0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黑简体">
    <w:altName w:val="宋体"/>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7" w:rsidRDefault="00F02CD1">
    <w:pPr>
      <w:pStyle w:val="a3"/>
      <w:framePr w:wrap="around" w:vAnchor="text" w:hAnchor="margin" w:xAlign="outside" w:y="1"/>
      <w:rPr>
        <w:rStyle w:val="a6"/>
        <w:sz w:val="28"/>
      </w:rPr>
    </w:pPr>
    <w:r>
      <w:rPr>
        <w:rStyle w:val="a6"/>
        <w:rFonts w:hint="eastAsia"/>
        <w:sz w:val="28"/>
      </w:rPr>
      <w:t>—</w:t>
    </w:r>
    <w:r>
      <w:rPr>
        <w:sz w:val="28"/>
      </w:rPr>
      <w:fldChar w:fldCharType="begin"/>
    </w:r>
    <w:r>
      <w:rPr>
        <w:rStyle w:val="a6"/>
        <w:sz w:val="28"/>
      </w:rPr>
      <w:instrText xml:space="preserve">PAGE  </w:instrText>
    </w:r>
    <w:r>
      <w:rPr>
        <w:sz w:val="28"/>
      </w:rPr>
      <w:fldChar w:fldCharType="separate"/>
    </w:r>
    <w:r>
      <w:rPr>
        <w:rStyle w:val="a6"/>
        <w:sz w:val="28"/>
      </w:rPr>
      <w:t>20</w:t>
    </w:r>
    <w:r>
      <w:rPr>
        <w:sz w:val="28"/>
      </w:rPr>
      <w:fldChar w:fldCharType="end"/>
    </w:r>
    <w:r>
      <w:rPr>
        <w:rStyle w:val="a6"/>
        <w:rFonts w:hint="eastAsia"/>
        <w:sz w:val="28"/>
      </w:rPr>
      <w:t>—</w:t>
    </w:r>
  </w:p>
  <w:p w:rsidR="00941F67" w:rsidRDefault="00941F6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7" w:rsidRDefault="00F02CD1">
    <w:pPr>
      <w:pStyle w:val="a3"/>
      <w:framePr w:wrap="around" w:vAnchor="text" w:hAnchor="margin" w:xAlign="outside" w:y="1"/>
      <w:rPr>
        <w:rStyle w:val="a6"/>
        <w:sz w:val="28"/>
      </w:rPr>
    </w:pPr>
    <w:r>
      <w:rPr>
        <w:rStyle w:val="a6"/>
        <w:rFonts w:hint="eastAsia"/>
        <w:sz w:val="28"/>
      </w:rPr>
      <w:t>—</w:t>
    </w:r>
    <w:r>
      <w:rPr>
        <w:sz w:val="28"/>
      </w:rPr>
      <w:fldChar w:fldCharType="begin"/>
    </w:r>
    <w:r>
      <w:rPr>
        <w:rStyle w:val="a6"/>
        <w:sz w:val="28"/>
      </w:rPr>
      <w:instrText xml:space="preserve">PAGE  </w:instrText>
    </w:r>
    <w:r>
      <w:rPr>
        <w:sz w:val="28"/>
      </w:rPr>
      <w:fldChar w:fldCharType="separate"/>
    </w:r>
    <w:r>
      <w:rPr>
        <w:rStyle w:val="a6"/>
        <w:noProof/>
        <w:sz w:val="28"/>
      </w:rPr>
      <w:t>17</w:t>
    </w:r>
    <w:r>
      <w:rPr>
        <w:sz w:val="28"/>
      </w:rPr>
      <w:fldChar w:fldCharType="end"/>
    </w:r>
    <w:r>
      <w:rPr>
        <w:rStyle w:val="a6"/>
        <w:rFonts w:hint="eastAsia"/>
        <w:sz w:val="28"/>
      </w:rPr>
      <w:t>—</w:t>
    </w:r>
  </w:p>
  <w:p w:rsidR="00941F67" w:rsidRDefault="00941F67">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7" w:rsidRDefault="00F02CD1">
    <w:pPr>
      <w:pStyle w:val="a3"/>
      <w:framePr w:wrap="around" w:vAnchor="text" w:hAnchor="margin" w:xAlign="outside" w:yAlign="top"/>
    </w:pPr>
    <w:r>
      <w:fldChar w:fldCharType="begin"/>
    </w:r>
    <w:r>
      <w:rPr>
        <w:rStyle w:val="a6"/>
      </w:rPr>
      <w:instrText xml:space="preserve"> PAGE  </w:instrText>
    </w:r>
    <w:r>
      <w:fldChar w:fldCharType="separate"/>
    </w:r>
    <w:r>
      <w:rPr>
        <w:rStyle w:val="a6"/>
      </w:rPr>
      <w:t>1</w:t>
    </w:r>
    <w:r>
      <w:fldChar w:fldCharType="end"/>
    </w:r>
  </w:p>
  <w:p w:rsidR="00941F67" w:rsidRDefault="00941F6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2CD1">
      <w:r>
        <w:separator/>
      </w:r>
    </w:p>
  </w:footnote>
  <w:footnote w:type="continuationSeparator" w:id="0">
    <w:p w:rsidR="00000000" w:rsidRDefault="00F0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B0"/>
    <w:rsid w:val="00004C23"/>
    <w:rsid w:val="000753D4"/>
    <w:rsid w:val="00075484"/>
    <w:rsid w:val="00094B92"/>
    <w:rsid w:val="000D7C40"/>
    <w:rsid w:val="00142252"/>
    <w:rsid w:val="00267D89"/>
    <w:rsid w:val="00383874"/>
    <w:rsid w:val="00392D41"/>
    <w:rsid w:val="00421BF6"/>
    <w:rsid w:val="00445A39"/>
    <w:rsid w:val="004C52DA"/>
    <w:rsid w:val="004E71A1"/>
    <w:rsid w:val="005D624C"/>
    <w:rsid w:val="00607BB3"/>
    <w:rsid w:val="006544A0"/>
    <w:rsid w:val="00735C48"/>
    <w:rsid w:val="00777D94"/>
    <w:rsid w:val="007A45F9"/>
    <w:rsid w:val="00806766"/>
    <w:rsid w:val="00913C0E"/>
    <w:rsid w:val="00923337"/>
    <w:rsid w:val="00937612"/>
    <w:rsid w:val="00941F67"/>
    <w:rsid w:val="009642EB"/>
    <w:rsid w:val="009D69B0"/>
    <w:rsid w:val="00A12CBC"/>
    <w:rsid w:val="00A41081"/>
    <w:rsid w:val="00A44CB9"/>
    <w:rsid w:val="00AD4E15"/>
    <w:rsid w:val="00B41384"/>
    <w:rsid w:val="00BA4CF2"/>
    <w:rsid w:val="00C62557"/>
    <w:rsid w:val="00C85D93"/>
    <w:rsid w:val="00D61143"/>
    <w:rsid w:val="00D8019E"/>
    <w:rsid w:val="00DE436C"/>
    <w:rsid w:val="00E11939"/>
    <w:rsid w:val="00E43855"/>
    <w:rsid w:val="00EA7381"/>
    <w:rsid w:val="00EC6BCA"/>
    <w:rsid w:val="00F02CD1"/>
    <w:rsid w:val="00F67DB8"/>
    <w:rsid w:val="00FD3D01"/>
    <w:rsid w:val="02A32AC1"/>
    <w:rsid w:val="307A7380"/>
    <w:rsid w:val="516001EB"/>
    <w:rsid w:val="6804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9757B6-611D-431C-ACD8-5BEB617E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after="100"/>
      <w:jc w:val="left"/>
    </w:pPr>
    <w:rPr>
      <w:rFonts w:ascii="宋体" w:hAnsi="宋体" w:hint="eastAsia"/>
      <w:kern w:val="0"/>
      <w:sz w:val="24"/>
    </w:rPr>
  </w:style>
  <w:style w:type="character" w:styleId="a6">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ADCED-6FB5-4E61-84DB-340E43D6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7559</Words>
  <Characters>474</Characters>
  <Application>Microsoft Office Word</Application>
  <DocSecurity>0</DocSecurity>
  <Lines>3</Lines>
  <Paragraphs>16</Paragraphs>
  <ScaleCrop>false</ScaleCrop>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2021-01-05T03:02:00Z</dcterms:created>
  <dcterms:modified xsi:type="dcterms:W3CDTF">2021-01-05T03:02:00Z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